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33" w:rsidRDefault="00860333" w:rsidP="00006CF4">
      <w:pPr>
        <w:shd w:val="clear" w:color="auto" w:fill="FFFFFF" w:themeFill="background1"/>
        <w:spacing w:line="20" w:lineRule="exact"/>
        <w:rPr>
          <w:sz w:val="24"/>
          <w:szCs w:val="24"/>
        </w:rPr>
      </w:pPr>
    </w:p>
    <w:p w:rsidR="00F8283B" w:rsidRPr="00911D15" w:rsidRDefault="00F8283B" w:rsidP="00911D15">
      <w:pPr>
        <w:jc w:val="center"/>
        <w:rPr>
          <w:rFonts w:eastAsia="Times New Roman"/>
          <w:color w:val="333333"/>
          <w:sz w:val="25"/>
          <w:szCs w:val="25"/>
        </w:rPr>
      </w:pPr>
      <w:r>
        <w:rPr>
          <w:rFonts w:ascii="Arial" w:eastAsia="Arial" w:hAnsi="Arial" w:cs="Arial"/>
          <w:b/>
          <w:bCs/>
          <w:i/>
          <w:iCs/>
          <w:color w:val="333333"/>
          <w:sz w:val="25"/>
          <w:szCs w:val="25"/>
        </w:rPr>
        <w:t>ПАМЯТКА</w:t>
      </w:r>
    </w:p>
    <w:p w:rsidR="00F8283B" w:rsidRDefault="00F8283B" w:rsidP="00F8283B">
      <w:pPr>
        <w:shd w:val="clear" w:color="auto" w:fill="FFFFFF" w:themeFill="background1"/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136" behindDoc="1" locked="0" layoutInCell="0" allowOverlap="1" wp14:anchorId="3DD92C1E" wp14:editId="4F7E5928">
            <wp:simplePos x="0" y="0"/>
            <wp:positionH relativeFrom="column">
              <wp:posOffset>287020</wp:posOffset>
            </wp:positionH>
            <wp:positionV relativeFrom="paragraph">
              <wp:posOffset>1905</wp:posOffset>
            </wp:positionV>
            <wp:extent cx="5700395" cy="213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83B" w:rsidRDefault="00F8283B" w:rsidP="00F8283B">
      <w:pPr>
        <w:shd w:val="clear" w:color="auto" w:fill="FFFFFF" w:themeFill="background1"/>
        <w:spacing w:line="29" w:lineRule="exact"/>
        <w:rPr>
          <w:sz w:val="24"/>
          <w:szCs w:val="24"/>
        </w:rPr>
      </w:pPr>
    </w:p>
    <w:p w:rsidR="00F8283B" w:rsidRDefault="00F8283B" w:rsidP="00F8283B">
      <w:pPr>
        <w:shd w:val="clear" w:color="auto" w:fill="FFFFFF" w:themeFill="background1"/>
        <w:ind w:right="-2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33333"/>
          <w:sz w:val="25"/>
          <w:szCs w:val="25"/>
        </w:rPr>
        <w:t>ОТВЕТСТВЕННОСТЬ ЗА УПРАВЛЕНИЕ НЕСОВЕРШЕННОЛЕТНИМИ</w:t>
      </w:r>
    </w:p>
    <w:p w:rsidR="00F8283B" w:rsidRDefault="00F8283B" w:rsidP="00F8283B">
      <w:pPr>
        <w:shd w:val="clear" w:color="auto" w:fill="FFFFFF" w:themeFill="background1"/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160" behindDoc="1" locked="0" layoutInCell="0" allowOverlap="1" wp14:anchorId="3D2F40B4" wp14:editId="58D205D1">
            <wp:simplePos x="0" y="0"/>
            <wp:positionH relativeFrom="column">
              <wp:posOffset>287020</wp:posOffset>
            </wp:positionH>
            <wp:positionV relativeFrom="paragraph">
              <wp:posOffset>1905</wp:posOffset>
            </wp:positionV>
            <wp:extent cx="5700395" cy="213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83B" w:rsidRDefault="00F8283B" w:rsidP="00F8283B">
      <w:pPr>
        <w:shd w:val="clear" w:color="auto" w:fill="FFFFFF" w:themeFill="background1"/>
        <w:spacing w:line="29" w:lineRule="exact"/>
        <w:rPr>
          <w:sz w:val="24"/>
          <w:szCs w:val="24"/>
        </w:rPr>
      </w:pPr>
    </w:p>
    <w:p w:rsidR="00F8283B" w:rsidRDefault="00F8283B" w:rsidP="00F8283B">
      <w:pPr>
        <w:shd w:val="clear" w:color="auto" w:fill="FFFFFF" w:themeFill="background1"/>
        <w:ind w:right="-2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33333"/>
          <w:sz w:val="25"/>
          <w:szCs w:val="25"/>
        </w:rPr>
        <w:t>ТРАНСПОРТНЫМИ СРЕДСТВАМИ</w:t>
      </w:r>
    </w:p>
    <w:p w:rsidR="00006CF4" w:rsidRDefault="00006CF4" w:rsidP="00006CF4">
      <w:pPr>
        <w:shd w:val="clear" w:color="auto" w:fill="FFFFFF" w:themeFill="background1"/>
        <w:spacing w:line="269" w:lineRule="auto"/>
        <w:ind w:left="460" w:right="180" w:firstLine="874"/>
        <w:rPr>
          <w:rFonts w:eastAsia="Times New Roman"/>
          <w:color w:val="333333"/>
          <w:sz w:val="25"/>
          <w:szCs w:val="25"/>
        </w:rPr>
      </w:pPr>
    </w:p>
    <w:p w:rsidR="00F8283B" w:rsidRPr="00F8283B" w:rsidRDefault="00F8283B" w:rsidP="00F8283B">
      <w:pPr>
        <w:shd w:val="clear" w:color="auto" w:fill="FFFFFF" w:themeFill="background1"/>
        <w:spacing w:line="276" w:lineRule="auto"/>
        <w:ind w:right="180" w:firstLine="567"/>
        <w:jc w:val="both"/>
        <w:rPr>
          <w:sz w:val="24"/>
          <w:szCs w:val="24"/>
        </w:rPr>
      </w:pPr>
      <w:r w:rsidRPr="00006CF4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Любое транспортное средство согласно </w:t>
      </w:r>
      <w:r w:rsidRPr="00F8283B">
        <w:rPr>
          <w:rFonts w:eastAsia="Times New Roman"/>
          <w:color w:val="333333"/>
          <w:sz w:val="24"/>
          <w:szCs w:val="24"/>
          <w:shd w:val="clear" w:color="auto" w:fill="FFFFFF"/>
        </w:rPr>
        <w:t>законодательству,</w:t>
      </w:r>
      <w:r w:rsidRPr="00006CF4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является источником повышенного риска. От мастерства, опыта и профессионализма водителя зависит не только его жизнь, но жизнь, безопасность и здоровье всех участников дорожного движения. Случаи, когда за рулем оказывается подросток, без удостоверения водителя, должного опыта вождения и сноровки — уже не редкость.</w:t>
      </w:r>
      <w:r w:rsidRPr="00F8283B">
        <w:rPr>
          <w:rFonts w:eastAsia="Times New Roman"/>
          <w:color w:val="333333"/>
          <w:sz w:val="24"/>
          <w:szCs w:val="24"/>
        </w:rPr>
        <w:t xml:space="preserve"> Подростки садятся за руль транспортного средства, и при этом лишь </w:t>
      </w:r>
      <w:r w:rsidRPr="00F8283B">
        <w:rPr>
          <w:rFonts w:eastAsia="Times New Roman"/>
          <w:color w:val="333333"/>
          <w:sz w:val="24"/>
          <w:szCs w:val="24"/>
          <w:shd w:val="clear" w:color="auto" w:fill="FFFFFF" w:themeFill="background1"/>
        </w:rPr>
        <w:t>немногие обладают знаниями правил дорожного движения, хотя пункт 1.3 ПДД РФ гласит, что «участники дорожного движения обязаны знать и соблюдать</w:t>
      </w:r>
      <w:r w:rsidRPr="00F8283B">
        <w:rPr>
          <w:rFonts w:eastAsia="Times New Roman"/>
          <w:color w:val="333333"/>
          <w:sz w:val="24"/>
          <w:szCs w:val="24"/>
          <w:shd w:val="clear" w:color="auto" w:fill="F2F2E9"/>
        </w:rPr>
        <w:t xml:space="preserve"> </w:t>
      </w:r>
      <w:r w:rsidRPr="00F8283B">
        <w:rPr>
          <w:rFonts w:eastAsia="Times New Roman"/>
          <w:color w:val="333333"/>
          <w:sz w:val="24"/>
          <w:szCs w:val="24"/>
        </w:rPr>
        <w:t>относящиеся к ним требования Правил...».</w:t>
      </w:r>
    </w:p>
    <w:p w:rsidR="00F8283B" w:rsidRPr="00F8283B" w:rsidRDefault="00F8283B" w:rsidP="00911D15">
      <w:pPr>
        <w:ind w:firstLine="567"/>
        <w:jc w:val="both"/>
        <w:rPr>
          <w:rFonts w:eastAsia="Times New Roman"/>
          <w:color w:val="333333"/>
          <w:sz w:val="24"/>
          <w:szCs w:val="24"/>
        </w:rPr>
      </w:pPr>
      <w:r w:rsidRPr="00F8283B">
        <w:rPr>
          <w:rFonts w:eastAsia="Times New Roman"/>
          <w:color w:val="333333"/>
          <w:sz w:val="24"/>
          <w:szCs w:val="24"/>
        </w:rPr>
        <w:t>Основные пункты правил дорожного движения, которые не соблюдаются несовершеннолетними на дорогах:</w:t>
      </w:r>
    </w:p>
    <w:p w:rsidR="00F8283B" w:rsidRPr="002537D4" w:rsidRDefault="00F8283B" w:rsidP="00911D15">
      <w:pPr>
        <w:jc w:val="both"/>
        <w:rPr>
          <w:rFonts w:eastAsia="Times New Roman"/>
          <w:color w:val="333333"/>
          <w:sz w:val="24"/>
          <w:szCs w:val="24"/>
        </w:rPr>
      </w:pPr>
      <w:r w:rsidRPr="002537D4">
        <w:rPr>
          <w:rFonts w:eastAsia="Times New Roman"/>
          <w:color w:val="333333"/>
          <w:sz w:val="24"/>
          <w:szCs w:val="24"/>
        </w:rPr>
        <w:t>1) п. 2.1.1. «иметь при себе и по требованию сотрудников полиции передавать им для проверки: - водительское удостоверение на право управления транспортным средством соответствующей категории; - регистрационные документы; - документ, подтверждающий право владения, или пользования, или распоряжения данным транспортным средством; - страховой полис обязательного страхования гражданской ответственности владельца транспортного средства.</w:t>
      </w:r>
    </w:p>
    <w:p w:rsidR="00F8283B" w:rsidRPr="002537D4" w:rsidRDefault="00F8283B" w:rsidP="00911D15">
      <w:pPr>
        <w:jc w:val="both"/>
        <w:rPr>
          <w:rFonts w:eastAsia="Times New Roman"/>
          <w:color w:val="333333"/>
          <w:sz w:val="24"/>
          <w:szCs w:val="24"/>
        </w:rPr>
      </w:pPr>
      <w:r w:rsidRPr="002537D4">
        <w:rPr>
          <w:rFonts w:eastAsia="Times New Roman"/>
          <w:color w:val="333333"/>
          <w:sz w:val="24"/>
          <w:szCs w:val="24"/>
        </w:rPr>
        <w:t>2) п.2.1.2. «при управлении мотоциклом быть в застегнутом мотошлеме и не перевозить пассажиров без застегнутого шлема»;</w:t>
      </w:r>
    </w:p>
    <w:p w:rsidR="00F8283B" w:rsidRPr="002537D4" w:rsidRDefault="00F8283B" w:rsidP="00911D15">
      <w:pPr>
        <w:jc w:val="both"/>
        <w:rPr>
          <w:rFonts w:eastAsia="Times New Roman"/>
          <w:color w:val="333333"/>
          <w:sz w:val="24"/>
          <w:szCs w:val="24"/>
        </w:rPr>
      </w:pPr>
      <w:r w:rsidRPr="002537D4">
        <w:rPr>
          <w:rFonts w:eastAsia="Times New Roman"/>
          <w:color w:val="333333"/>
          <w:sz w:val="24"/>
          <w:szCs w:val="24"/>
        </w:rPr>
        <w:t>3) п. 2.7 «Водителю запрещается: управлять транспортным средством в состоянии опьянения (алкогольного, наркотического или иного)...»;</w:t>
      </w:r>
    </w:p>
    <w:p w:rsidR="00F8283B" w:rsidRPr="002537D4" w:rsidRDefault="002537D4" w:rsidP="00911D15">
      <w:pPr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4) </w:t>
      </w:r>
      <w:r w:rsidR="00F8283B" w:rsidRPr="002537D4">
        <w:rPr>
          <w:rFonts w:eastAsia="Times New Roman"/>
          <w:color w:val="333333"/>
          <w:sz w:val="24"/>
          <w:szCs w:val="24"/>
        </w:rPr>
        <w:t>п. 10.1 «Водитель должен вести транспортное средство со скоростью, не превышающей установленного ограничения...»</w:t>
      </w:r>
    </w:p>
    <w:p w:rsidR="00F8283B" w:rsidRPr="002537D4" w:rsidRDefault="002537D4" w:rsidP="00911D15">
      <w:pPr>
        <w:jc w:val="both"/>
        <w:rPr>
          <w:rFonts w:eastAsia="Times New Roman"/>
          <w:color w:val="333333"/>
          <w:sz w:val="24"/>
          <w:szCs w:val="24"/>
        </w:rPr>
      </w:pPr>
      <w:proofErr w:type="gramStart"/>
      <w:r>
        <w:rPr>
          <w:rFonts w:eastAsia="Times New Roman"/>
          <w:color w:val="333333"/>
          <w:sz w:val="24"/>
          <w:szCs w:val="24"/>
        </w:rPr>
        <w:t xml:space="preserve">5) </w:t>
      </w:r>
      <w:r w:rsidR="00F8283B" w:rsidRPr="002537D4">
        <w:rPr>
          <w:rFonts w:eastAsia="Times New Roman"/>
          <w:color w:val="333333"/>
          <w:sz w:val="24"/>
          <w:szCs w:val="24"/>
        </w:rPr>
        <w:t xml:space="preserve">п.  24.1  «право  на  управление  транспортными  средствами  предоставляется: мотоциклами, мопедами, </w:t>
      </w:r>
      <w:proofErr w:type="spellStart"/>
      <w:r w:rsidR="00F8283B" w:rsidRPr="002537D4">
        <w:rPr>
          <w:rFonts w:eastAsia="Times New Roman"/>
          <w:color w:val="333333"/>
          <w:sz w:val="24"/>
          <w:szCs w:val="24"/>
        </w:rPr>
        <w:t>мокиками</w:t>
      </w:r>
      <w:proofErr w:type="spellEnd"/>
      <w:r w:rsidR="00F8283B" w:rsidRPr="002537D4">
        <w:rPr>
          <w:rFonts w:eastAsia="Times New Roman"/>
          <w:color w:val="333333"/>
          <w:sz w:val="24"/>
          <w:szCs w:val="24"/>
        </w:rPr>
        <w:t xml:space="preserve"> - лицам, достигшим 16-летнего возраста», легковыми автомобилями (категория «В») - лицам,</w:t>
      </w:r>
      <w:r>
        <w:rPr>
          <w:rFonts w:eastAsia="Times New Roman"/>
          <w:color w:val="333333"/>
          <w:sz w:val="24"/>
          <w:szCs w:val="24"/>
        </w:rPr>
        <w:t xml:space="preserve"> достигшим 18-летнего возраста.</w:t>
      </w:r>
      <w:proofErr w:type="gramEnd"/>
    </w:p>
    <w:p w:rsidR="00F8283B" w:rsidRPr="002537D4" w:rsidRDefault="00F8283B" w:rsidP="00911D15">
      <w:pPr>
        <w:ind w:firstLine="567"/>
        <w:jc w:val="both"/>
        <w:rPr>
          <w:rFonts w:eastAsia="Times New Roman"/>
          <w:color w:val="333333"/>
          <w:sz w:val="24"/>
          <w:szCs w:val="24"/>
        </w:rPr>
      </w:pPr>
      <w:r w:rsidRPr="002537D4">
        <w:rPr>
          <w:rFonts w:eastAsia="Times New Roman"/>
          <w:color w:val="333333"/>
          <w:sz w:val="24"/>
          <w:szCs w:val="24"/>
        </w:rPr>
        <w:t>Многие родители достаточно беспечно относятся к нарушениям ПДД детьми, а порой и сами провоцируют нарушение ПДД, покупая детям транспортные средства повышенной опасности до достижения возраста, с которого законодательством разрешено управление тем или иным транспортным средством. Тем самым они подвергают их здоровье и жизнь опасности, нарушая ч. 1 ст. 63 Семейного кодекса РФ («Родители обязаны заботиться о здоровье своих детей…»). В целях пресечения административного правонарушения, установления личности нарушителя, составления протокола об административном правонарушении при невозможности его составления на месте выявления, сотрудник полиции вправе в пределах своих полномочий применять следующие меры, предусмотренные ч. 1 ст. 27.1 КоАП РФ:</w:t>
      </w:r>
    </w:p>
    <w:p w:rsidR="00F8283B" w:rsidRPr="002537D4" w:rsidRDefault="00F8283B" w:rsidP="00911D15">
      <w:pPr>
        <w:jc w:val="both"/>
        <w:rPr>
          <w:rFonts w:eastAsia="Times New Roman"/>
          <w:color w:val="333333"/>
          <w:sz w:val="24"/>
          <w:szCs w:val="24"/>
        </w:rPr>
      </w:pPr>
      <w:r w:rsidRPr="002537D4">
        <w:rPr>
          <w:rFonts w:eastAsia="Times New Roman"/>
          <w:color w:val="333333"/>
          <w:sz w:val="24"/>
          <w:szCs w:val="24"/>
        </w:rPr>
        <w:t xml:space="preserve"> 1) доставление;</w:t>
      </w:r>
    </w:p>
    <w:p w:rsidR="00F8283B" w:rsidRPr="002537D4" w:rsidRDefault="00F8283B" w:rsidP="00911D15">
      <w:pPr>
        <w:jc w:val="both"/>
        <w:rPr>
          <w:rFonts w:eastAsia="Times New Roman"/>
          <w:color w:val="333333"/>
          <w:sz w:val="24"/>
          <w:szCs w:val="24"/>
        </w:rPr>
      </w:pPr>
      <w:r w:rsidRPr="002537D4">
        <w:rPr>
          <w:rFonts w:eastAsia="Times New Roman"/>
          <w:color w:val="333333"/>
          <w:sz w:val="24"/>
          <w:szCs w:val="24"/>
        </w:rPr>
        <w:t xml:space="preserve"> 2) административное задержание; </w:t>
      </w:r>
    </w:p>
    <w:p w:rsidR="00F8283B" w:rsidRPr="002537D4" w:rsidRDefault="00F8283B" w:rsidP="00911D15">
      <w:pPr>
        <w:jc w:val="both"/>
        <w:rPr>
          <w:rFonts w:eastAsia="Times New Roman"/>
          <w:color w:val="333333"/>
          <w:sz w:val="24"/>
          <w:szCs w:val="24"/>
        </w:rPr>
      </w:pPr>
      <w:r w:rsidRPr="002537D4">
        <w:rPr>
          <w:rFonts w:eastAsia="Times New Roman"/>
          <w:color w:val="333333"/>
          <w:sz w:val="24"/>
          <w:szCs w:val="24"/>
        </w:rPr>
        <w:t xml:space="preserve">3) личный досмотр, досмотр вещей, досмотр транспортного средства, находящихся при физическом лице; осмотр принадлежащих юридическому лицу помещений, территорий, находящихся там вещей и документов; </w:t>
      </w:r>
    </w:p>
    <w:p w:rsidR="00F8283B" w:rsidRPr="002537D4" w:rsidRDefault="00F8283B" w:rsidP="00911D15">
      <w:pPr>
        <w:jc w:val="both"/>
        <w:rPr>
          <w:rFonts w:eastAsia="Times New Roman"/>
          <w:color w:val="333333"/>
          <w:sz w:val="24"/>
          <w:szCs w:val="24"/>
        </w:rPr>
      </w:pPr>
      <w:r w:rsidRPr="002537D4">
        <w:rPr>
          <w:rFonts w:eastAsia="Times New Roman"/>
          <w:color w:val="333333"/>
          <w:sz w:val="24"/>
          <w:szCs w:val="24"/>
        </w:rPr>
        <w:t xml:space="preserve">4) изъятие вещей и документов; </w:t>
      </w:r>
    </w:p>
    <w:p w:rsidR="00F8283B" w:rsidRPr="002537D4" w:rsidRDefault="00F8283B" w:rsidP="00911D15">
      <w:pPr>
        <w:jc w:val="both"/>
        <w:rPr>
          <w:rFonts w:eastAsia="Times New Roman"/>
          <w:color w:val="333333"/>
          <w:sz w:val="24"/>
          <w:szCs w:val="24"/>
        </w:rPr>
      </w:pPr>
      <w:r w:rsidRPr="002537D4">
        <w:rPr>
          <w:rFonts w:eastAsia="Times New Roman"/>
          <w:color w:val="333333"/>
          <w:sz w:val="24"/>
          <w:szCs w:val="24"/>
        </w:rPr>
        <w:t xml:space="preserve">5) отстранение от управления транспортным средством соответствующего вида; 5.1) освидетельствование на состояние алкогольного опьянения; </w:t>
      </w:r>
    </w:p>
    <w:p w:rsidR="00F8283B" w:rsidRPr="002537D4" w:rsidRDefault="00F8283B" w:rsidP="00911D15">
      <w:pPr>
        <w:jc w:val="both"/>
        <w:rPr>
          <w:rFonts w:eastAsia="Times New Roman"/>
          <w:color w:val="333333"/>
          <w:sz w:val="24"/>
          <w:szCs w:val="24"/>
        </w:rPr>
      </w:pPr>
      <w:r w:rsidRPr="002537D4">
        <w:rPr>
          <w:rFonts w:eastAsia="Times New Roman"/>
          <w:color w:val="333333"/>
          <w:sz w:val="24"/>
          <w:szCs w:val="24"/>
        </w:rPr>
        <w:t xml:space="preserve">6) медицинское освидетельствование на состояние опьянения; </w:t>
      </w:r>
    </w:p>
    <w:p w:rsidR="00F8283B" w:rsidRPr="00F8283B" w:rsidRDefault="00F8283B" w:rsidP="00911D15">
      <w:pPr>
        <w:jc w:val="both"/>
        <w:rPr>
          <w:rFonts w:eastAsia="Times New Roman"/>
          <w:color w:val="333333"/>
          <w:sz w:val="25"/>
          <w:szCs w:val="25"/>
        </w:rPr>
      </w:pPr>
      <w:r w:rsidRPr="00F8283B">
        <w:rPr>
          <w:rFonts w:eastAsia="Times New Roman"/>
          <w:color w:val="333333"/>
          <w:sz w:val="25"/>
          <w:szCs w:val="25"/>
        </w:rPr>
        <w:t xml:space="preserve">7) задержание транспортного средства, запрещение его эксплуатации; </w:t>
      </w:r>
    </w:p>
    <w:p w:rsidR="00F8283B" w:rsidRDefault="00F8283B" w:rsidP="00911D15">
      <w:pPr>
        <w:jc w:val="both"/>
        <w:rPr>
          <w:rFonts w:eastAsia="Times New Roman"/>
          <w:color w:val="333333"/>
          <w:sz w:val="25"/>
          <w:szCs w:val="25"/>
        </w:rPr>
      </w:pPr>
      <w:r w:rsidRPr="00F8283B">
        <w:rPr>
          <w:rFonts w:eastAsia="Times New Roman"/>
          <w:color w:val="333333"/>
          <w:sz w:val="25"/>
          <w:szCs w:val="25"/>
        </w:rPr>
        <w:lastRenderedPageBreak/>
        <w:t xml:space="preserve">8) арест товаров, транспортных средств и иных вещей; </w:t>
      </w:r>
    </w:p>
    <w:p w:rsidR="00F8283B" w:rsidRDefault="00F8283B" w:rsidP="00911D15">
      <w:pPr>
        <w:jc w:val="both"/>
        <w:rPr>
          <w:rFonts w:eastAsia="Times New Roman"/>
          <w:color w:val="333333"/>
          <w:sz w:val="25"/>
          <w:szCs w:val="25"/>
        </w:rPr>
      </w:pPr>
      <w:r w:rsidRPr="00F8283B">
        <w:rPr>
          <w:rFonts w:eastAsia="Times New Roman"/>
          <w:color w:val="333333"/>
          <w:sz w:val="25"/>
          <w:szCs w:val="25"/>
        </w:rPr>
        <w:t xml:space="preserve">9) привод. </w:t>
      </w:r>
    </w:p>
    <w:p w:rsidR="00F8283B" w:rsidRPr="002537D4" w:rsidRDefault="00F8283B" w:rsidP="00911D15">
      <w:pPr>
        <w:ind w:firstLine="567"/>
        <w:jc w:val="both"/>
        <w:rPr>
          <w:rFonts w:eastAsia="Times New Roman"/>
          <w:color w:val="333333"/>
          <w:sz w:val="24"/>
          <w:szCs w:val="24"/>
        </w:rPr>
      </w:pPr>
      <w:r w:rsidRPr="002537D4">
        <w:rPr>
          <w:rFonts w:eastAsia="Times New Roman"/>
          <w:color w:val="333333"/>
          <w:sz w:val="24"/>
          <w:szCs w:val="24"/>
        </w:rPr>
        <w:t>Несовершеннолетний за рулём — какое наказание следует за это правонарушение?</w:t>
      </w:r>
    </w:p>
    <w:p w:rsidR="00F8283B" w:rsidRPr="002537D4" w:rsidRDefault="00F8283B" w:rsidP="00911D15">
      <w:pPr>
        <w:jc w:val="both"/>
        <w:rPr>
          <w:rFonts w:eastAsia="Times New Roman"/>
          <w:color w:val="333333"/>
          <w:sz w:val="24"/>
          <w:szCs w:val="24"/>
        </w:rPr>
      </w:pPr>
      <w:r w:rsidRPr="002537D4">
        <w:rPr>
          <w:rFonts w:eastAsia="Times New Roman"/>
          <w:b/>
          <w:color w:val="333333"/>
          <w:sz w:val="24"/>
          <w:szCs w:val="24"/>
          <w:u w:val="single"/>
        </w:rPr>
        <w:t>Наказание</w:t>
      </w:r>
      <w:r w:rsidR="00F5253D">
        <w:rPr>
          <w:rFonts w:eastAsia="Times New Roman"/>
          <w:b/>
          <w:color w:val="333333"/>
          <w:sz w:val="24"/>
          <w:szCs w:val="24"/>
          <w:u w:val="single"/>
        </w:rPr>
        <w:t>.</w:t>
      </w:r>
      <w:r w:rsidRPr="002537D4">
        <w:rPr>
          <w:rFonts w:eastAsia="Times New Roman"/>
          <w:b/>
          <w:color w:val="333333"/>
          <w:sz w:val="24"/>
          <w:szCs w:val="24"/>
          <w:u w:val="single"/>
        </w:rPr>
        <w:t xml:space="preserve"> </w:t>
      </w:r>
      <w:r w:rsidRPr="002537D4">
        <w:rPr>
          <w:rFonts w:eastAsia="Times New Roman"/>
          <w:color w:val="333333"/>
          <w:sz w:val="24"/>
          <w:szCs w:val="24"/>
        </w:rPr>
        <w:t>Несовершеннолетний не может управлять транспортным средством, не имея удостоверения водителя, будь то автомобиль, мотоцикл либо скутер. Согласно ст. 12.7 ч.1 КоАП РФ к лицу, управляющему автомобилем и не имеющим на это права (исключение составляет учебная езда) будет применено административное взыскание от 5 до 15 тысяч рублей. Также несовершеннолетний водитель будет лишён права управлять ТС, а сам автомобиль задерживается и отправляется на штрафстоянку.</w:t>
      </w:r>
    </w:p>
    <w:p w:rsidR="00F8283B" w:rsidRPr="002537D4" w:rsidRDefault="00F8283B" w:rsidP="00911D15">
      <w:pPr>
        <w:ind w:firstLine="567"/>
        <w:jc w:val="both"/>
        <w:rPr>
          <w:rFonts w:eastAsia="Times New Roman"/>
          <w:color w:val="333333"/>
          <w:sz w:val="24"/>
          <w:szCs w:val="24"/>
        </w:rPr>
      </w:pPr>
      <w:r w:rsidRPr="002537D4">
        <w:rPr>
          <w:rFonts w:eastAsia="Times New Roman"/>
          <w:color w:val="333333"/>
          <w:sz w:val="24"/>
          <w:szCs w:val="24"/>
        </w:rPr>
        <w:t>Также не пройдёт бесследно это и для хозяина ТС передавшего управление автомобилем несовершеннолетнему. Согласно ст. 12.7 ч. 3 КоАП за передачу руля несовершеннолетнему предусмотрено наказание. Передача руля несовершеннолетнему без прав в 2019 году наказывается наложением административного штрафа размером в 30 тысяч рублей. Машина соответственно будет задержана и отправлена на штрафстоянку, со всеми вытекающими последствиями. Для сравнения – раньше сумма штрафа по данному правонарушению для владельца транспортного средства составляла две с половиной тысячи рублей.</w:t>
      </w:r>
    </w:p>
    <w:p w:rsidR="00F8283B" w:rsidRPr="002537D4" w:rsidRDefault="00F8283B" w:rsidP="00911D15">
      <w:pPr>
        <w:jc w:val="both"/>
        <w:rPr>
          <w:rFonts w:eastAsia="Times New Roman"/>
          <w:color w:val="333333"/>
          <w:sz w:val="24"/>
          <w:szCs w:val="24"/>
        </w:rPr>
      </w:pPr>
    </w:p>
    <w:p w:rsidR="00F8283B" w:rsidRPr="002537D4" w:rsidRDefault="00F8283B" w:rsidP="00911D15">
      <w:pPr>
        <w:ind w:firstLine="567"/>
        <w:jc w:val="both"/>
        <w:rPr>
          <w:rFonts w:eastAsia="Times New Roman"/>
          <w:color w:val="333333"/>
          <w:sz w:val="24"/>
          <w:szCs w:val="24"/>
        </w:rPr>
      </w:pPr>
      <w:r w:rsidRPr="002537D4">
        <w:rPr>
          <w:rFonts w:eastAsia="Times New Roman"/>
          <w:color w:val="333333"/>
          <w:sz w:val="24"/>
          <w:szCs w:val="24"/>
        </w:rPr>
        <w:t>Конвенции ООН о правах ребенка ответственность за воспитание и развитие детей должна быть общей и обязательной для обоих родителей, где бы они ни находились. Временная передача родителями своих детей на воспитание родственникам, посторонним лицам либо в одно из детских учреждений не освобождает родителей от ответственности за воспитание и развитие детей. «Родители несут ответственность за воспитание и развитие своих детей. Они обязаны заботиться об их здоровье, физическом, психическом, духовном и нравственном развитии; обеспечить им получение основного общего образования,</w:t>
      </w:r>
      <w:r w:rsidR="002537D4">
        <w:rPr>
          <w:rFonts w:eastAsia="Times New Roman"/>
          <w:color w:val="333333"/>
          <w:sz w:val="24"/>
          <w:szCs w:val="24"/>
        </w:rPr>
        <w:t xml:space="preserve"> а </w:t>
      </w:r>
      <w:r w:rsidRPr="002537D4">
        <w:rPr>
          <w:rFonts w:eastAsia="Times New Roman"/>
          <w:color w:val="333333"/>
          <w:sz w:val="24"/>
          <w:szCs w:val="24"/>
        </w:rPr>
        <w:t>также защищать права и интересы своих детей». Все эти обязанности закреплены в ст. 64 и 65 Семейного кодекса РФ. В случае причинения тяжкого вреда здоровью при управлении транспортным средством у лиц, старше 16 лет наступает и уголовная ответственность, предусмотренная статьями 264 и 268 Уголовного кодекса РФ. Кроме этого, потерпевшие могут в гражданском порядке обратиться в суд по возмещению вреда здоровью.</w:t>
      </w:r>
    </w:p>
    <w:p w:rsidR="00F8283B" w:rsidRPr="002537D4" w:rsidRDefault="00F8283B" w:rsidP="00911D15">
      <w:pPr>
        <w:jc w:val="both"/>
        <w:rPr>
          <w:rFonts w:eastAsia="Times New Roman"/>
          <w:color w:val="333333"/>
          <w:sz w:val="24"/>
          <w:szCs w:val="24"/>
        </w:rPr>
      </w:pPr>
      <w:r w:rsidRPr="002537D4">
        <w:rPr>
          <w:rFonts w:eastAsia="Times New Roman"/>
          <w:color w:val="333333"/>
          <w:sz w:val="24"/>
          <w:szCs w:val="24"/>
        </w:rPr>
        <w:t>Кроме того, родители (законные представители) несовершеннолетних могут быть привлечены к административной ответственности по статье 5.35 КоАП РФ за неисполнение родителями или иными законными представителями несовершеннолетних обязанностей по содержанию и воспитанию несовершеннолетних. </w:t>
      </w:r>
    </w:p>
    <w:p w:rsidR="00F8283B" w:rsidRPr="002537D4" w:rsidRDefault="00F8283B" w:rsidP="00911D15">
      <w:pPr>
        <w:ind w:firstLine="567"/>
        <w:jc w:val="both"/>
        <w:rPr>
          <w:rFonts w:eastAsia="Times New Roman"/>
          <w:color w:val="333333"/>
          <w:sz w:val="24"/>
          <w:szCs w:val="24"/>
        </w:rPr>
      </w:pPr>
      <w:r w:rsidRPr="002537D4">
        <w:rPr>
          <w:rFonts w:eastAsia="Times New Roman"/>
          <w:color w:val="333333"/>
          <w:sz w:val="24"/>
          <w:szCs w:val="24"/>
        </w:rPr>
        <w:t>Многоуважаемые родители, Вы и только лишь Вы будете виновны в том, что ребёнок окажется за рулём, так как Вы несёте за него полную ответственность.</w:t>
      </w:r>
    </w:p>
    <w:p w:rsidR="002537D4" w:rsidRDefault="002537D4" w:rsidP="00F8283B">
      <w:pPr>
        <w:rPr>
          <w:rFonts w:eastAsia="Times New Roman"/>
          <w:color w:val="333333"/>
          <w:sz w:val="25"/>
          <w:szCs w:val="25"/>
        </w:rPr>
      </w:pPr>
    </w:p>
    <w:p w:rsidR="002537D4" w:rsidRPr="00F5253D" w:rsidRDefault="002537D4" w:rsidP="002537D4">
      <w:pPr>
        <w:rPr>
          <w:rFonts w:eastAsia="Times New Roman"/>
          <w:b/>
          <w:sz w:val="25"/>
          <w:szCs w:val="25"/>
        </w:rPr>
      </w:pPr>
      <w:r w:rsidRPr="00F5253D">
        <w:rPr>
          <w:rFonts w:eastAsia="Times New Roman"/>
          <w:b/>
          <w:sz w:val="25"/>
          <w:szCs w:val="25"/>
        </w:rPr>
        <w:t>Ознакомлены:</w:t>
      </w:r>
    </w:p>
    <w:tbl>
      <w:tblPr>
        <w:tblStyle w:val="a4"/>
        <w:tblW w:w="9824" w:type="dxa"/>
        <w:tblLook w:val="04A0" w:firstRow="1" w:lastRow="0" w:firstColumn="1" w:lastColumn="0" w:noHBand="0" w:noVBand="1"/>
      </w:tblPr>
      <w:tblGrid>
        <w:gridCol w:w="3515"/>
        <w:gridCol w:w="3407"/>
        <w:gridCol w:w="1420"/>
        <w:gridCol w:w="1482"/>
      </w:tblGrid>
      <w:tr w:rsidR="002537D4" w:rsidTr="002537D4">
        <w:trPr>
          <w:trHeight w:val="1038"/>
        </w:trPr>
        <w:tc>
          <w:tcPr>
            <w:tcW w:w="3515" w:type="dxa"/>
          </w:tcPr>
          <w:p w:rsidR="002537D4" w:rsidRDefault="002537D4" w:rsidP="002537D4">
            <w:pPr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ФИО родителя (законного представителя)</w:t>
            </w:r>
          </w:p>
        </w:tc>
        <w:tc>
          <w:tcPr>
            <w:tcW w:w="3407" w:type="dxa"/>
          </w:tcPr>
          <w:p w:rsidR="002537D4" w:rsidRDefault="002537D4" w:rsidP="002537D4">
            <w:pPr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ФИО несовершеннолетнего</w:t>
            </w:r>
          </w:p>
        </w:tc>
        <w:tc>
          <w:tcPr>
            <w:tcW w:w="1420" w:type="dxa"/>
          </w:tcPr>
          <w:p w:rsidR="002537D4" w:rsidRDefault="002537D4" w:rsidP="002537D4">
            <w:pPr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дата</w:t>
            </w:r>
          </w:p>
        </w:tc>
        <w:tc>
          <w:tcPr>
            <w:tcW w:w="1482" w:type="dxa"/>
          </w:tcPr>
          <w:p w:rsidR="002537D4" w:rsidRDefault="002537D4" w:rsidP="002537D4">
            <w:pPr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подпись</w:t>
            </w:r>
          </w:p>
        </w:tc>
      </w:tr>
      <w:tr w:rsidR="002537D4" w:rsidTr="00F5253D">
        <w:trPr>
          <w:trHeight w:val="466"/>
        </w:trPr>
        <w:tc>
          <w:tcPr>
            <w:tcW w:w="3515" w:type="dxa"/>
          </w:tcPr>
          <w:p w:rsidR="002537D4" w:rsidRDefault="002537D4" w:rsidP="002537D4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3407" w:type="dxa"/>
          </w:tcPr>
          <w:p w:rsidR="002537D4" w:rsidRDefault="002537D4" w:rsidP="002537D4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1420" w:type="dxa"/>
          </w:tcPr>
          <w:p w:rsidR="002537D4" w:rsidRDefault="002537D4" w:rsidP="002537D4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1482" w:type="dxa"/>
          </w:tcPr>
          <w:p w:rsidR="002537D4" w:rsidRDefault="002537D4" w:rsidP="002537D4">
            <w:pPr>
              <w:rPr>
                <w:rFonts w:eastAsia="Times New Roman"/>
                <w:sz w:val="25"/>
                <w:szCs w:val="25"/>
              </w:rPr>
            </w:pPr>
          </w:p>
        </w:tc>
      </w:tr>
      <w:tr w:rsidR="002537D4" w:rsidTr="00F5253D">
        <w:trPr>
          <w:trHeight w:val="417"/>
        </w:trPr>
        <w:tc>
          <w:tcPr>
            <w:tcW w:w="3515" w:type="dxa"/>
          </w:tcPr>
          <w:p w:rsidR="002537D4" w:rsidRDefault="002537D4" w:rsidP="002537D4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3407" w:type="dxa"/>
          </w:tcPr>
          <w:p w:rsidR="002537D4" w:rsidRDefault="002537D4" w:rsidP="002537D4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1420" w:type="dxa"/>
          </w:tcPr>
          <w:p w:rsidR="002537D4" w:rsidRDefault="002537D4" w:rsidP="002537D4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1482" w:type="dxa"/>
          </w:tcPr>
          <w:p w:rsidR="002537D4" w:rsidRDefault="002537D4" w:rsidP="002537D4">
            <w:pPr>
              <w:rPr>
                <w:rFonts w:eastAsia="Times New Roman"/>
                <w:sz w:val="25"/>
                <w:szCs w:val="25"/>
              </w:rPr>
            </w:pPr>
          </w:p>
        </w:tc>
      </w:tr>
      <w:tr w:rsidR="002537D4" w:rsidTr="00F5253D">
        <w:trPr>
          <w:trHeight w:val="408"/>
        </w:trPr>
        <w:tc>
          <w:tcPr>
            <w:tcW w:w="3515" w:type="dxa"/>
          </w:tcPr>
          <w:p w:rsidR="002537D4" w:rsidRDefault="002537D4" w:rsidP="002537D4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3407" w:type="dxa"/>
          </w:tcPr>
          <w:p w:rsidR="002537D4" w:rsidRDefault="002537D4" w:rsidP="002537D4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1420" w:type="dxa"/>
          </w:tcPr>
          <w:p w:rsidR="002537D4" w:rsidRDefault="002537D4" w:rsidP="002537D4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1482" w:type="dxa"/>
          </w:tcPr>
          <w:p w:rsidR="002537D4" w:rsidRDefault="002537D4" w:rsidP="002537D4">
            <w:pPr>
              <w:rPr>
                <w:rFonts w:eastAsia="Times New Roman"/>
                <w:sz w:val="25"/>
                <w:szCs w:val="25"/>
              </w:rPr>
            </w:pPr>
          </w:p>
        </w:tc>
      </w:tr>
      <w:tr w:rsidR="00F5253D" w:rsidTr="00F5253D">
        <w:trPr>
          <w:trHeight w:val="408"/>
        </w:trPr>
        <w:tc>
          <w:tcPr>
            <w:tcW w:w="3515" w:type="dxa"/>
          </w:tcPr>
          <w:p w:rsidR="00F5253D" w:rsidRDefault="00F5253D" w:rsidP="002537D4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3407" w:type="dxa"/>
          </w:tcPr>
          <w:p w:rsidR="00F5253D" w:rsidRDefault="00F5253D" w:rsidP="002537D4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1420" w:type="dxa"/>
          </w:tcPr>
          <w:p w:rsidR="00F5253D" w:rsidRDefault="00F5253D" w:rsidP="002537D4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1482" w:type="dxa"/>
          </w:tcPr>
          <w:p w:rsidR="00F5253D" w:rsidRDefault="00F5253D" w:rsidP="002537D4">
            <w:pPr>
              <w:rPr>
                <w:rFonts w:eastAsia="Times New Roman"/>
                <w:sz w:val="25"/>
                <w:szCs w:val="25"/>
              </w:rPr>
            </w:pPr>
          </w:p>
        </w:tc>
      </w:tr>
      <w:tr w:rsidR="00F5253D" w:rsidTr="00F5253D">
        <w:trPr>
          <w:trHeight w:val="408"/>
        </w:trPr>
        <w:tc>
          <w:tcPr>
            <w:tcW w:w="3515" w:type="dxa"/>
          </w:tcPr>
          <w:p w:rsidR="00F5253D" w:rsidRDefault="00F5253D" w:rsidP="002537D4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3407" w:type="dxa"/>
          </w:tcPr>
          <w:p w:rsidR="00F5253D" w:rsidRDefault="00F5253D" w:rsidP="002537D4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1420" w:type="dxa"/>
          </w:tcPr>
          <w:p w:rsidR="00F5253D" w:rsidRDefault="00F5253D" w:rsidP="002537D4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1482" w:type="dxa"/>
          </w:tcPr>
          <w:p w:rsidR="00F5253D" w:rsidRDefault="00F5253D" w:rsidP="002537D4">
            <w:pPr>
              <w:rPr>
                <w:rFonts w:eastAsia="Times New Roman"/>
                <w:sz w:val="25"/>
                <w:szCs w:val="25"/>
              </w:rPr>
            </w:pPr>
          </w:p>
        </w:tc>
      </w:tr>
    </w:tbl>
    <w:p w:rsidR="002537D4" w:rsidRDefault="002537D4" w:rsidP="002537D4">
      <w:pPr>
        <w:rPr>
          <w:rFonts w:eastAsia="Times New Roman"/>
          <w:sz w:val="25"/>
          <w:szCs w:val="25"/>
        </w:rPr>
      </w:pPr>
      <w:bookmarkStart w:id="0" w:name="_GoBack"/>
      <w:bookmarkEnd w:id="0"/>
    </w:p>
    <w:p w:rsidR="00860333" w:rsidRPr="00006CF4" w:rsidRDefault="00860333" w:rsidP="00006CF4">
      <w:pPr>
        <w:ind w:firstLine="720"/>
        <w:rPr>
          <w:sz w:val="20"/>
          <w:szCs w:val="20"/>
        </w:rPr>
      </w:pPr>
    </w:p>
    <w:sectPr w:rsidR="00860333" w:rsidRPr="00006CF4">
      <w:pgSz w:w="11900" w:h="16838"/>
      <w:pgMar w:top="1232" w:right="1026" w:bottom="1440" w:left="1440" w:header="0" w:footer="0" w:gutter="0"/>
      <w:cols w:space="720" w:equalWidth="0">
        <w:col w:w="9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CFEAE382"/>
    <w:lvl w:ilvl="0" w:tplc="6FC429BE">
      <w:numFmt w:val="decimal"/>
      <w:lvlText w:val="%1)"/>
      <w:lvlJc w:val="left"/>
    </w:lvl>
    <w:lvl w:ilvl="1" w:tplc="BB9A757E">
      <w:start w:val="1"/>
      <w:numFmt w:val="bullet"/>
      <w:lvlText w:val="В"/>
      <w:lvlJc w:val="left"/>
    </w:lvl>
    <w:lvl w:ilvl="2" w:tplc="06184056">
      <w:numFmt w:val="decimal"/>
      <w:lvlText w:val=""/>
      <w:lvlJc w:val="left"/>
    </w:lvl>
    <w:lvl w:ilvl="3" w:tplc="AA3C5526">
      <w:numFmt w:val="decimal"/>
      <w:lvlText w:val=""/>
      <w:lvlJc w:val="left"/>
    </w:lvl>
    <w:lvl w:ilvl="4" w:tplc="00DEBF56">
      <w:numFmt w:val="decimal"/>
      <w:lvlText w:val=""/>
      <w:lvlJc w:val="left"/>
    </w:lvl>
    <w:lvl w:ilvl="5" w:tplc="B710829E">
      <w:numFmt w:val="decimal"/>
      <w:lvlText w:val=""/>
      <w:lvlJc w:val="left"/>
    </w:lvl>
    <w:lvl w:ilvl="6" w:tplc="893408A0">
      <w:numFmt w:val="decimal"/>
      <w:lvlText w:val=""/>
      <w:lvlJc w:val="left"/>
    </w:lvl>
    <w:lvl w:ilvl="7" w:tplc="384068BC">
      <w:numFmt w:val="decimal"/>
      <w:lvlText w:val=""/>
      <w:lvlJc w:val="left"/>
    </w:lvl>
    <w:lvl w:ilvl="8" w:tplc="6CEC2892">
      <w:numFmt w:val="decimal"/>
      <w:lvlText w:val=""/>
      <w:lvlJc w:val="left"/>
    </w:lvl>
  </w:abstractNum>
  <w:abstractNum w:abstractNumId="1">
    <w:nsid w:val="00003D6C"/>
    <w:multiLevelType w:val="hybridMultilevel"/>
    <w:tmpl w:val="226CDADE"/>
    <w:lvl w:ilvl="0" w:tplc="036EF96C">
      <w:start w:val="4"/>
      <w:numFmt w:val="decimal"/>
      <w:lvlText w:val="%1)"/>
      <w:lvlJc w:val="left"/>
    </w:lvl>
    <w:lvl w:ilvl="1" w:tplc="2F460338">
      <w:numFmt w:val="decimal"/>
      <w:lvlText w:val=""/>
      <w:lvlJc w:val="left"/>
    </w:lvl>
    <w:lvl w:ilvl="2" w:tplc="F9AE4134">
      <w:numFmt w:val="decimal"/>
      <w:lvlText w:val=""/>
      <w:lvlJc w:val="left"/>
    </w:lvl>
    <w:lvl w:ilvl="3" w:tplc="E9FC1B2C">
      <w:numFmt w:val="decimal"/>
      <w:lvlText w:val=""/>
      <w:lvlJc w:val="left"/>
    </w:lvl>
    <w:lvl w:ilvl="4" w:tplc="B47EE148">
      <w:numFmt w:val="decimal"/>
      <w:lvlText w:val=""/>
      <w:lvlJc w:val="left"/>
    </w:lvl>
    <w:lvl w:ilvl="5" w:tplc="1D20BD82">
      <w:numFmt w:val="decimal"/>
      <w:lvlText w:val=""/>
      <w:lvlJc w:val="left"/>
    </w:lvl>
    <w:lvl w:ilvl="6" w:tplc="CFDE0D94">
      <w:numFmt w:val="decimal"/>
      <w:lvlText w:val=""/>
      <w:lvlJc w:val="left"/>
    </w:lvl>
    <w:lvl w:ilvl="7" w:tplc="5510DFE2">
      <w:numFmt w:val="decimal"/>
      <w:lvlText w:val=""/>
      <w:lvlJc w:val="left"/>
    </w:lvl>
    <w:lvl w:ilvl="8" w:tplc="5E543424">
      <w:numFmt w:val="decimal"/>
      <w:lvlText w:val=""/>
      <w:lvlJc w:val="left"/>
    </w:lvl>
  </w:abstractNum>
  <w:abstractNum w:abstractNumId="2">
    <w:nsid w:val="00004AE1"/>
    <w:multiLevelType w:val="hybridMultilevel"/>
    <w:tmpl w:val="B3927DC2"/>
    <w:lvl w:ilvl="0" w:tplc="E9A4ECDE">
      <w:start w:val="1"/>
      <w:numFmt w:val="bullet"/>
      <w:lvlText w:val="\emdash "/>
      <w:lvlJc w:val="left"/>
    </w:lvl>
    <w:lvl w:ilvl="1" w:tplc="A2AAF5F6">
      <w:numFmt w:val="decimal"/>
      <w:lvlText w:val=""/>
      <w:lvlJc w:val="left"/>
    </w:lvl>
    <w:lvl w:ilvl="2" w:tplc="61CC40C0">
      <w:numFmt w:val="decimal"/>
      <w:lvlText w:val=""/>
      <w:lvlJc w:val="left"/>
    </w:lvl>
    <w:lvl w:ilvl="3" w:tplc="62026542">
      <w:numFmt w:val="decimal"/>
      <w:lvlText w:val=""/>
      <w:lvlJc w:val="left"/>
    </w:lvl>
    <w:lvl w:ilvl="4" w:tplc="0C16ED44">
      <w:numFmt w:val="decimal"/>
      <w:lvlText w:val=""/>
      <w:lvlJc w:val="left"/>
    </w:lvl>
    <w:lvl w:ilvl="5" w:tplc="FD926B98">
      <w:numFmt w:val="decimal"/>
      <w:lvlText w:val=""/>
      <w:lvlJc w:val="left"/>
    </w:lvl>
    <w:lvl w:ilvl="6" w:tplc="3C1A3D62">
      <w:numFmt w:val="decimal"/>
      <w:lvlText w:val=""/>
      <w:lvlJc w:val="left"/>
    </w:lvl>
    <w:lvl w:ilvl="7" w:tplc="337A241C">
      <w:numFmt w:val="decimal"/>
      <w:lvlText w:val=""/>
      <w:lvlJc w:val="left"/>
    </w:lvl>
    <w:lvl w:ilvl="8" w:tplc="C24689DC">
      <w:numFmt w:val="decimal"/>
      <w:lvlText w:val=""/>
      <w:lvlJc w:val="left"/>
    </w:lvl>
  </w:abstractNum>
  <w:abstractNum w:abstractNumId="3">
    <w:nsid w:val="000072AE"/>
    <w:multiLevelType w:val="hybridMultilevel"/>
    <w:tmpl w:val="F6B63D08"/>
    <w:lvl w:ilvl="0" w:tplc="D1F2B67E">
      <w:start w:val="1"/>
      <w:numFmt w:val="bullet"/>
      <w:lvlText w:val="а"/>
      <w:lvlJc w:val="left"/>
    </w:lvl>
    <w:lvl w:ilvl="1" w:tplc="84D66E90">
      <w:numFmt w:val="decimal"/>
      <w:lvlText w:val=""/>
      <w:lvlJc w:val="left"/>
    </w:lvl>
    <w:lvl w:ilvl="2" w:tplc="270075B2">
      <w:numFmt w:val="decimal"/>
      <w:lvlText w:val=""/>
      <w:lvlJc w:val="left"/>
    </w:lvl>
    <w:lvl w:ilvl="3" w:tplc="CBB6A89A">
      <w:numFmt w:val="decimal"/>
      <w:lvlText w:val=""/>
      <w:lvlJc w:val="left"/>
    </w:lvl>
    <w:lvl w:ilvl="4" w:tplc="8E3ADB0A">
      <w:numFmt w:val="decimal"/>
      <w:lvlText w:val=""/>
      <w:lvlJc w:val="left"/>
    </w:lvl>
    <w:lvl w:ilvl="5" w:tplc="8A7E66BE">
      <w:numFmt w:val="decimal"/>
      <w:lvlText w:val=""/>
      <w:lvlJc w:val="left"/>
    </w:lvl>
    <w:lvl w:ilvl="6" w:tplc="F22E53B0">
      <w:numFmt w:val="decimal"/>
      <w:lvlText w:val=""/>
      <w:lvlJc w:val="left"/>
    </w:lvl>
    <w:lvl w:ilvl="7" w:tplc="1B58628E">
      <w:numFmt w:val="decimal"/>
      <w:lvlText w:val=""/>
      <w:lvlJc w:val="left"/>
    </w:lvl>
    <w:lvl w:ilvl="8" w:tplc="7F42A97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33"/>
    <w:rsid w:val="00006CF4"/>
    <w:rsid w:val="002537D4"/>
    <w:rsid w:val="00860333"/>
    <w:rsid w:val="00911D15"/>
    <w:rsid w:val="00D93773"/>
    <w:rsid w:val="00F5253D"/>
    <w:rsid w:val="00F8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53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53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2019-12-16T15:55:00Z</dcterms:created>
  <dcterms:modified xsi:type="dcterms:W3CDTF">2019-12-17T07:04:00Z</dcterms:modified>
</cp:coreProperties>
</file>